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2F83E" w14:textId="78A67A54" w:rsidR="00D35EB3" w:rsidRPr="00F61011" w:rsidRDefault="00D35EB3" w:rsidP="00D35EB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  <w:r w:rsidRPr="003738E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Allegato 3 – </w:t>
      </w:r>
      <w:r w:rsidRPr="003738EE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Dichiarazione del punteggio autoattribuito</w:t>
      </w:r>
    </w:p>
    <w:p w14:paraId="4BDA151A" w14:textId="77777777" w:rsidR="00D35EB3" w:rsidRPr="00F61011" w:rsidRDefault="00D35EB3" w:rsidP="00D35EB3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</w:p>
    <w:p w14:paraId="0868513A" w14:textId="77777777" w:rsidR="00D35EB3" w:rsidRDefault="00D35EB3" w:rsidP="00D35EB3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</w:p>
    <w:p w14:paraId="2500DC30" w14:textId="77777777" w:rsidR="00D35EB3" w:rsidRPr="00F61011" w:rsidRDefault="00D35EB3" w:rsidP="00D35EB3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DICHIARAZIONE SOSTITUTIVA DI ATTO DI NOTORIETÀ</w:t>
      </w:r>
    </w:p>
    <w:p w14:paraId="2D0BE72B" w14:textId="51658803" w:rsidR="00D35EB3" w:rsidRPr="00F61011" w:rsidRDefault="00D35EB3" w:rsidP="00D35EB3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(Articol</w:t>
      </w:r>
      <w:r w:rsidR="002447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i</w:t>
      </w:r>
      <w:r w:rsidRPr="00F610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 4</w:t>
      </w:r>
      <w:r w:rsidR="002447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6, </w:t>
      </w:r>
      <w:r w:rsidR="002447C8" w:rsidRPr="002447C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47, 75 e 76</w:t>
      </w:r>
      <w:r w:rsidR="002447C8">
        <w:rPr>
          <w:color w:val="000000"/>
        </w:rPr>
        <w:t xml:space="preserve"> </w:t>
      </w:r>
      <w:r w:rsidRPr="00F610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 del D.P.R. 28 dicembre 2000, n. 445)</w:t>
      </w:r>
    </w:p>
    <w:p w14:paraId="3CB02C45" w14:textId="77777777" w:rsidR="00D35EB3" w:rsidRPr="00F61011" w:rsidRDefault="00D35EB3" w:rsidP="00D35E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</w:p>
    <w:p w14:paraId="4D9F3020" w14:textId="77777777" w:rsidR="00D35EB3" w:rsidRPr="00F61011" w:rsidRDefault="00D35EB3" w:rsidP="00D35E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Oggetto: Bando Pubblico per l’assegnazione di contributi a sostegno della redazione dei                      Piani di Gestione Forestale (P.G.F.) - DECRETO n. ________del_____________</w:t>
      </w:r>
    </w:p>
    <w:p w14:paraId="6F062C64" w14:textId="77777777" w:rsidR="00D35EB3" w:rsidRPr="00F61011" w:rsidRDefault="00D35EB3" w:rsidP="00D35EB3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</w:p>
    <w:p w14:paraId="5AE1E054" w14:textId="42C419B2" w:rsidR="00D35EB3" w:rsidRPr="00B37C38" w:rsidRDefault="00D35EB3" w:rsidP="00D35EB3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  <w:r w:rsidRPr="00B37C3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Dichiarazione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 </w:t>
      </w:r>
      <w:r w:rsidRPr="00D35EB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relativa al punteggio auto-attribuito, con descrizione di tutti gli elementi utili per l’attribuzione</w:t>
      </w:r>
    </w:p>
    <w:p w14:paraId="785D7CF8" w14:textId="77777777" w:rsidR="00D35EB3" w:rsidRPr="00F61011" w:rsidRDefault="00D35EB3" w:rsidP="00D35EB3">
      <w:pPr>
        <w:spacing w:after="0" w:line="300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Il sottoscritto ________________________________ nato a _______________________ il ___________________ residente a _________________________________________ in Via _______________________________________ n.____ in qualità di rappresentante legale di/del </w:t>
      </w:r>
      <w:r w:rsidRPr="00F610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(</w:t>
      </w:r>
      <w:r w:rsidRPr="00F610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vertAlign w:val="superscript"/>
          <w:lang w:eastAsia="it-IT"/>
          <w14:ligatures w14:val="none"/>
        </w:rPr>
        <w:footnoteReference w:id="1"/>
      </w:r>
      <w:r w:rsidRPr="00F610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)</w:t>
      </w: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_______________________ ____________________________________ codice fiscale __________________________ Partita Iva  ___________________________ Indirizzo _______________________________ PEC  ____________________________________________</w:t>
      </w:r>
    </w:p>
    <w:p w14:paraId="359024C4" w14:textId="77777777" w:rsidR="00D35EB3" w:rsidRPr="00F61011" w:rsidRDefault="00D35EB3" w:rsidP="00D35EB3">
      <w:pPr>
        <w:numPr>
          <w:ilvl w:val="0"/>
          <w:numId w:val="4"/>
        </w:numPr>
        <w:spacing w:after="0" w:line="300" w:lineRule="exact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consapevole delle sanzioni penali per le ipotesi di falsità in atti e di dichiarazioni mendaci e della conseguente decadenza dai benefici di cui agli articoli 75 e 76 del D.P.R. 28 dicembre 2000, n. 445;</w:t>
      </w:r>
    </w:p>
    <w:p w14:paraId="75DF319E" w14:textId="77777777" w:rsidR="00D35EB3" w:rsidRPr="00F61011" w:rsidRDefault="00D35EB3" w:rsidP="00D35EB3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a conoscenza del fatto che saranno effettuati controlli anche a campione sulla veridicità delle dichiarazioni rese;</w:t>
      </w:r>
    </w:p>
    <w:p w14:paraId="0E7F6001" w14:textId="77777777" w:rsidR="00D35EB3" w:rsidRPr="00F61011" w:rsidRDefault="00D35EB3" w:rsidP="00D35EB3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DICHIARA</w:t>
      </w:r>
    </w:p>
    <w:p w14:paraId="4792C587" w14:textId="3F1FB24F" w:rsidR="00D35EB3" w:rsidRPr="00B37C38" w:rsidRDefault="00D35EB3" w:rsidP="00D35EB3">
      <w:pPr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B37C38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che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il </w:t>
      </w:r>
      <w:r w:rsidRPr="00D35EB3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punteggio auto-attribuito, con descrizione di tutti gli elementi utili per l’attribuzione</w:t>
      </w:r>
      <w:r w:rsidR="002447C8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,</w:t>
      </w:r>
      <w:r w:rsidRPr="00D35EB3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è il seguente </w:t>
      </w:r>
      <w:r w:rsidRPr="00B37C38">
        <w:rPr>
          <w:rFonts w:ascii="Times New Roman" w:eastAsia="Times New Roman" w:hAnsi="Times New Roman" w:cs="Times New Roman"/>
          <w:i/>
          <w:iCs/>
          <w:kern w:val="0"/>
          <w:lang w:eastAsia="it-IT"/>
          <w14:ligatures w14:val="none"/>
        </w:rPr>
        <w:t>(Barrare l'opzione che corrisponde al proprio regime):</w:t>
      </w:r>
    </w:p>
    <w:tbl>
      <w:tblPr>
        <w:tblW w:w="920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"/>
        <w:gridCol w:w="2268"/>
        <w:gridCol w:w="4111"/>
        <w:gridCol w:w="992"/>
        <w:gridCol w:w="1276"/>
      </w:tblGrid>
      <w:tr w:rsidR="00D35EB3" w:rsidRPr="00D35EB3" w14:paraId="67DF8F69" w14:textId="34D8A350" w:rsidTr="000227D4">
        <w:trPr>
          <w:trHeight w:val="315"/>
          <w:tblHeader/>
          <w:jc w:val="center"/>
        </w:trPr>
        <w:tc>
          <w:tcPr>
            <w:tcW w:w="282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14:paraId="37A49F55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Descrizione</w:t>
            </w:r>
          </w:p>
        </w:tc>
        <w:tc>
          <w:tcPr>
            <w:tcW w:w="4111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14:paraId="418149E9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Modalità di attribuzione</w:t>
            </w:r>
          </w:p>
        </w:tc>
        <w:tc>
          <w:tcPr>
            <w:tcW w:w="992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7FD34CE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Punti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14:paraId="75FDF133" w14:textId="41A65BED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Punteggio autoattribuito</w:t>
            </w:r>
          </w:p>
        </w:tc>
      </w:tr>
      <w:tr w:rsidR="00D35EB3" w:rsidRPr="00D35EB3" w14:paraId="1A50E1B9" w14:textId="2A1B3A20" w:rsidTr="00D35EB3">
        <w:trPr>
          <w:trHeight w:val="890"/>
          <w:jc w:val="center"/>
        </w:trPr>
        <w:tc>
          <w:tcPr>
            <w:tcW w:w="557" w:type="dxa"/>
            <w:vMerge w:val="restart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8DA16A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1</w:t>
            </w:r>
          </w:p>
        </w:tc>
        <w:tc>
          <w:tcPr>
            <w:tcW w:w="2268" w:type="dxa"/>
            <w:vMerge w:val="restart"/>
            <w:tcBorders>
              <w:left w:val="single" w:sz="4" w:space="0" w:color="000001"/>
              <w:bottom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761310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Piani che ricadono in zone definite dal Piano di Assetto Idrogeologico delle Autorità di Bacino a “rischio frana” e/o “pericolosità idraulica"</w:t>
            </w: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br/>
            </w:r>
          </w:p>
        </w:tc>
        <w:tc>
          <w:tcPr>
            <w:tcW w:w="411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C5FF18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Deve essere verificata se la percentuale della superficie da pianificare si sviluppi nelle aree classificate a “rischio frana” e/o “pericolosità idraulica”:</w:t>
            </w:r>
          </w:p>
        </w:tc>
        <w:tc>
          <w:tcPr>
            <w:tcW w:w="992" w:type="dxa"/>
            <w:tcBorders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D7EAA0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</w:tcPr>
          <w:p w14:paraId="71919631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64A50C98" w14:textId="793BDB52" w:rsidTr="00D35EB3">
        <w:trPr>
          <w:trHeight w:val="693"/>
          <w:jc w:val="center"/>
        </w:trPr>
        <w:tc>
          <w:tcPr>
            <w:tcW w:w="557" w:type="dxa"/>
            <w:vMerge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0263D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1"/>
              <w:bottom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F7B632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15734E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La superficie da pianificare rientra interamente nella perimetrazione delle aree classificate a “rischio frana” e/o “pericolosità idraulica”</w:t>
            </w:r>
          </w:p>
        </w:tc>
        <w:tc>
          <w:tcPr>
            <w:tcW w:w="992" w:type="dxa"/>
            <w:tcBorders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F55AB1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10</w:t>
            </w: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</w:tcPr>
          <w:p w14:paraId="0859CD02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4E68D955" w14:textId="781A6EB6" w:rsidTr="00D35EB3">
        <w:trPr>
          <w:trHeight w:val="831"/>
          <w:jc w:val="center"/>
        </w:trPr>
        <w:tc>
          <w:tcPr>
            <w:tcW w:w="557" w:type="dxa"/>
            <w:vMerge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E10A52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1"/>
              <w:bottom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55C33C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2F874C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La superficie da pianificare rientra parzialmente nella perimetrazione delle aree classificate a “rischio frana” e/o “pericolosità idraulica”</w:t>
            </w:r>
          </w:p>
        </w:tc>
        <w:tc>
          <w:tcPr>
            <w:tcW w:w="992" w:type="dxa"/>
            <w:tcBorders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6658C9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5</w:t>
            </w: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</w:tcPr>
          <w:p w14:paraId="291623AB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421A5F14" w14:textId="51633229" w:rsidTr="00AE22D1">
        <w:trPr>
          <w:trHeight w:val="545"/>
          <w:jc w:val="center"/>
        </w:trPr>
        <w:tc>
          <w:tcPr>
            <w:tcW w:w="557" w:type="dxa"/>
            <w:vMerge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666234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1"/>
              <w:bottom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D23F68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left w:val="single" w:sz="4" w:space="0" w:color="000001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D73C72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La superficie da pianificare non rientra nella perimetrazione delle aree classificate a “rischio frana” e/o “pericolosità idraulica”.</w:t>
            </w:r>
          </w:p>
        </w:tc>
        <w:tc>
          <w:tcPr>
            <w:tcW w:w="992" w:type="dxa"/>
            <w:tcBorders>
              <w:left w:val="single" w:sz="4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3695B7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</w:tcPr>
          <w:p w14:paraId="65881CF8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63791435" w14:textId="31CC3A46" w:rsidTr="00AE22D1">
        <w:trPr>
          <w:trHeight w:val="1320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BE54B1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C3B64A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Piani che ricadono nel territorio dei Comuni caratterizzati da un grado di svantaggio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34D9E5" w14:textId="00EF0660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 xml:space="preserve">Il possesso del requisito è accertato quando la superficie comunale è stata delimitata ai sensi dell’art. 32 del Regolamento (UE) n. 1305/2013 (la zonizzazione è disponibile al seguente link </w:t>
            </w:r>
            <w:hyperlink r:id="rId7" w:history="1">
              <w:r w:rsidRPr="00D35EB3">
                <w:rPr>
                  <w:rFonts w:ascii="Times New Roman" w:eastAsia="Times New Roman" w:hAnsi="Times New Roman" w:cs="Times New Roman"/>
                  <w:color w:val="467886" w:themeColor="hyperlink"/>
                  <w:kern w:val="3"/>
                  <w:sz w:val="18"/>
                  <w:szCs w:val="18"/>
                  <w:u w:val="single"/>
                  <w:lang w:eastAsia="ar-SA"/>
                  <w14:ligatures w14:val="none"/>
                </w:rPr>
                <w:t>https://agricoltura.regione.campania.it/PSR_2014_2020/pdf/aree-soggette-a-vincoli-naturali.pdf</w:t>
              </w:r>
            </w:hyperlink>
            <w:hyperlink r:id="rId8" w:history="1"/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 xml:space="preserve">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981C0E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463A7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282D22AB" w14:textId="0ECFB771" w:rsidTr="00AE22D1">
        <w:trPr>
          <w:trHeight w:val="600"/>
          <w:jc w:val="center"/>
        </w:trPr>
        <w:tc>
          <w:tcPr>
            <w:tcW w:w="557" w:type="dxa"/>
            <w:vMerge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092E44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40A797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6A313C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 xml:space="preserve">Totalmente in zona montana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EF9B7E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D1F40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7EC9F951" w14:textId="5F64C9BE" w:rsidTr="00AE22D1">
        <w:trPr>
          <w:trHeight w:val="600"/>
          <w:jc w:val="center"/>
        </w:trPr>
        <w:tc>
          <w:tcPr>
            <w:tcW w:w="557" w:type="dxa"/>
            <w:vMerge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97B131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75920B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70A9C2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Parzialmente in zona montana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2D3152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</w:tcPr>
          <w:p w14:paraId="389C62A7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4E62E7AF" w14:textId="62817855" w:rsidTr="00D35EB3">
        <w:trPr>
          <w:trHeight w:val="600"/>
          <w:jc w:val="center"/>
        </w:trPr>
        <w:tc>
          <w:tcPr>
            <w:tcW w:w="557" w:type="dxa"/>
            <w:vMerge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6E9329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1053C1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69CE01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 xml:space="preserve">Altra zona svantaggiata e/o con svantaggi specifici </w:t>
            </w:r>
          </w:p>
        </w:tc>
        <w:tc>
          <w:tcPr>
            <w:tcW w:w="992" w:type="dxa"/>
            <w:tcBorders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10F3B9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5</w:t>
            </w: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</w:tcPr>
          <w:p w14:paraId="1BF242A7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3FDC3316" w14:textId="37F3B81E" w:rsidTr="00D35EB3">
        <w:trPr>
          <w:trHeight w:val="600"/>
          <w:jc w:val="center"/>
        </w:trPr>
        <w:tc>
          <w:tcPr>
            <w:tcW w:w="557" w:type="dxa"/>
            <w:vMerge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5EF87E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6FE466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99E2BD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Non delimitata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9C43A8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</w:tcPr>
          <w:p w14:paraId="1BEB1A43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2493FD05" w14:textId="255B3B22" w:rsidTr="00D35EB3">
        <w:trPr>
          <w:trHeight w:val="660"/>
          <w:jc w:val="center"/>
        </w:trPr>
        <w:tc>
          <w:tcPr>
            <w:tcW w:w="557" w:type="dxa"/>
            <w:vMerge w:val="restart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A0AF87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1"/>
              <w:bottom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7ACB67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Superfici che ricadono in aree della rete Natura 2000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D9DD8C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Deve essere verificato che la superficie di intervento comprenda: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15275C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</w:tcPr>
          <w:p w14:paraId="37F84312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7A190A04" w14:textId="4A31DA76" w:rsidTr="00D35EB3">
        <w:trPr>
          <w:trHeight w:val="600"/>
          <w:jc w:val="center"/>
        </w:trPr>
        <w:tc>
          <w:tcPr>
            <w:tcW w:w="557" w:type="dxa"/>
            <w:vMerge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5E6163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1"/>
              <w:bottom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CAF220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B78354" w14:textId="77777777" w:rsidR="00D35EB3" w:rsidRPr="00D35EB3" w:rsidRDefault="00D35EB3" w:rsidP="00D35EB3">
            <w:pPr>
              <w:suppressAutoHyphens/>
              <w:autoSpaceDN w:val="0"/>
              <w:spacing w:line="24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La superficie da pianificare rientra interamente in area Natura 2000</w:t>
            </w:r>
          </w:p>
        </w:tc>
        <w:tc>
          <w:tcPr>
            <w:tcW w:w="992" w:type="dxa"/>
            <w:tcBorders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35EEDA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15</w:t>
            </w: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</w:tcPr>
          <w:p w14:paraId="7596C14C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3E71DE08" w14:textId="3382780C" w:rsidTr="00D35EB3">
        <w:trPr>
          <w:trHeight w:val="600"/>
          <w:jc w:val="center"/>
        </w:trPr>
        <w:tc>
          <w:tcPr>
            <w:tcW w:w="557" w:type="dxa"/>
            <w:vMerge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A24014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1"/>
              <w:bottom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810639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D89313" w14:textId="77777777" w:rsidR="00D35EB3" w:rsidRPr="00D35EB3" w:rsidRDefault="00D35EB3" w:rsidP="00D35EB3">
            <w:pPr>
              <w:suppressAutoHyphens/>
              <w:autoSpaceDN w:val="0"/>
              <w:spacing w:line="24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La superficie da pianificare rientra parzialmente in area Natura 2000</w:t>
            </w:r>
          </w:p>
        </w:tc>
        <w:tc>
          <w:tcPr>
            <w:tcW w:w="992" w:type="dxa"/>
            <w:tcBorders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8EF5A1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10</w:t>
            </w: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</w:tcPr>
          <w:p w14:paraId="2F442C84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745B2159" w14:textId="656C9AB8" w:rsidTr="00D35EB3">
        <w:trPr>
          <w:trHeight w:val="600"/>
          <w:jc w:val="center"/>
        </w:trPr>
        <w:tc>
          <w:tcPr>
            <w:tcW w:w="557" w:type="dxa"/>
            <w:vMerge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5FA9C1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1"/>
              <w:bottom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002A94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6E44F6" w14:textId="77777777" w:rsidR="00D35EB3" w:rsidRPr="00D35EB3" w:rsidRDefault="00D35EB3" w:rsidP="00D35EB3">
            <w:pPr>
              <w:suppressAutoHyphens/>
              <w:autoSpaceDN w:val="0"/>
              <w:spacing w:line="24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La superficie da pianificare non rientra in area Natura 2000</w:t>
            </w:r>
          </w:p>
        </w:tc>
        <w:tc>
          <w:tcPr>
            <w:tcW w:w="992" w:type="dxa"/>
            <w:tcBorders>
              <w:left w:val="single" w:sz="4" w:space="0" w:color="000001"/>
              <w:bottom w:val="single" w:sz="4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585900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A"/>
              <w:right w:val="single" w:sz="8" w:space="0" w:color="000001"/>
            </w:tcBorders>
            <w:shd w:val="clear" w:color="auto" w:fill="FFFFFF"/>
          </w:tcPr>
          <w:p w14:paraId="12786BB9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44C6CC83" w14:textId="30C95ABF" w:rsidTr="00D35EB3">
        <w:trPr>
          <w:trHeight w:val="990"/>
          <w:jc w:val="center"/>
        </w:trPr>
        <w:tc>
          <w:tcPr>
            <w:tcW w:w="55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1B570E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  <w:p w14:paraId="1EE79A84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  <w:p w14:paraId="361F790B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4</w:t>
            </w:r>
          </w:p>
          <w:p w14:paraId="70737296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  <w:p w14:paraId="17FFCB4C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26DE2D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Superfici ricadenti nella</w:t>
            </w:r>
          </w:p>
          <w:p w14:paraId="2D264DB3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perimetrazione delle Aree protette della Regione Campania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7F8E57" w14:textId="77777777" w:rsidR="00D35EB3" w:rsidRPr="00D35EB3" w:rsidRDefault="00D35EB3" w:rsidP="00D35EB3">
            <w:pPr>
              <w:suppressAutoHyphens/>
              <w:autoSpaceDN w:val="0"/>
              <w:spacing w:line="24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Per aree protette si intendono quelle ricadenti nella perimetrazione dei parchi, nazionali e regionali e delle riserve. La scelta è effettuata con riferimento alla percentuale di superficie da assestare che rientra nella perimetrazione dell'area protetta. (Parchi Nazionali, Regionali o Riserve):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846FEF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7AB1041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395E30C3" w14:textId="389B504D" w:rsidTr="00D35EB3">
        <w:trPr>
          <w:trHeight w:val="600"/>
          <w:jc w:val="center"/>
        </w:trPr>
        <w:tc>
          <w:tcPr>
            <w:tcW w:w="55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A08945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BEE113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CD7AE8" w14:textId="77777777" w:rsidR="00D35EB3" w:rsidRPr="00D35EB3" w:rsidRDefault="00D35EB3" w:rsidP="00D35EB3">
            <w:pPr>
              <w:suppressAutoHyphens/>
              <w:autoSpaceDN w:val="0"/>
              <w:spacing w:line="24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La superficie da pianificare rientra interamente nella perimetrazione delle aree protette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F0EA6D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</w:tcPr>
          <w:p w14:paraId="396466C6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24659FB0" w14:textId="5BC79ABC" w:rsidTr="00D35EB3">
        <w:trPr>
          <w:trHeight w:val="600"/>
          <w:jc w:val="center"/>
        </w:trPr>
        <w:tc>
          <w:tcPr>
            <w:tcW w:w="55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818885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5F54CC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left w:val="single" w:sz="4" w:space="0" w:color="000001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44E0F6" w14:textId="77777777" w:rsidR="00D35EB3" w:rsidRPr="00D35EB3" w:rsidRDefault="00D35EB3" w:rsidP="00D35EB3">
            <w:pPr>
              <w:suppressAutoHyphens/>
              <w:autoSpaceDN w:val="0"/>
              <w:spacing w:line="24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La superficie da pianificare rientra parzialmente nella perimetrazione delle aree protette</w:t>
            </w:r>
          </w:p>
        </w:tc>
        <w:tc>
          <w:tcPr>
            <w:tcW w:w="992" w:type="dxa"/>
            <w:tcBorders>
              <w:left w:val="single" w:sz="4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7728D1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10</w:t>
            </w: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</w:tcPr>
          <w:p w14:paraId="13881237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67B151FE" w14:textId="662F7B61" w:rsidTr="00D35EB3">
        <w:trPr>
          <w:trHeight w:val="600"/>
          <w:jc w:val="center"/>
        </w:trPr>
        <w:tc>
          <w:tcPr>
            <w:tcW w:w="55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ABDA88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EB8B12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42E816" w14:textId="77777777" w:rsidR="00D35EB3" w:rsidRPr="00D35EB3" w:rsidRDefault="00D35EB3" w:rsidP="00D35EB3">
            <w:pPr>
              <w:suppressAutoHyphens/>
              <w:autoSpaceDN w:val="0"/>
              <w:spacing w:line="24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La superficie da pianificare non rientra nella perimetrazione delle aree protette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CE76D4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D294E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1D3C8936" w14:textId="164672D9" w:rsidTr="00D35EB3">
        <w:trPr>
          <w:trHeight w:val="600"/>
          <w:jc w:val="center"/>
        </w:trPr>
        <w:tc>
          <w:tcPr>
            <w:tcW w:w="5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A37935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6DAA5D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  <w:p w14:paraId="542D8FE5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  <w:p w14:paraId="72F6236C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  <w:p w14:paraId="67B9E144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  <w:p w14:paraId="6103D16E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  <w:p w14:paraId="6A866018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  <w:p w14:paraId="40217194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  <w:p w14:paraId="5E0F1414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Estensione della superficie oggetto di pianificazione forestale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8230E4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Il requisito è verificato con la consultazione degli elaborati progettuali allegati alla domanda di sostegno: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9A4457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7B0BCAF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13423966" w14:textId="424354D9" w:rsidTr="00D35EB3">
        <w:trPr>
          <w:trHeight w:val="600"/>
          <w:jc w:val="center"/>
        </w:trPr>
        <w:tc>
          <w:tcPr>
            <w:tcW w:w="5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689AA9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020827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FFBA4C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˃1000 ettari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9AF8A9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8" w:space="0" w:color="000001"/>
            </w:tcBorders>
            <w:shd w:val="clear" w:color="auto" w:fill="FFFFFF"/>
          </w:tcPr>
          <w:p w14:paraId="2C1AE96B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667F3C39" w14:textId="1F796685" w:rsidTr="00D35EB3">
        <w:trPr>
          <w:trHeight w:val="600"/>
          <w:jc w:val="center"/>
        </w:trPr>
        <w:tc>
          <w:tcPr>
            <w:tcW w:w="5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A0B4E6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48DA43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E9F5CF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≤ 1000 - &gt; 500 ettari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87EC40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10</w:t>
            </w:r>
          </w:p>
        </w:tc>
        <w:tc>
          <w:tcPr>
            <w:tcW w:w="1276" w:type="dxa"/>
            <w:tcBorders>
              <w:left w:val="single" w:sz="4" w:space="0" w:color="00000A"/>
              <w:bottom w:val="single" w:sz="4" w:space="0" w:color="000001"/>
              <w:right w:val="single" w:sz="8" w:space="0" w:color="000001"/>
            </w:tcBorders>
            <w:shd w:val="clear" w:color="auto" w:fill="FFFFFF"/>
          </w:tcPr>
          <w:p w14:paraId="0F5EBC15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43886266" w14:textId="40623B35" w:rsidTr="00D35EB3">
        <w:trPr>
          <w:trHeight w:val="600"/>
          <w:jc w:val="center"/>
        </w:trPr>
        <w:tc>
          <w:tcPr>
            <w:tcW w:w="5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3642E7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B17CD9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0F5E03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≤ 500 - &gt; 250 ettari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965004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8</w:t>
            </w:r>
          </w:p>
        </w:tc>
        <w:tc>
          <w:tcPr>
            <w:tcW w:w="1276" w:type="dxa"/>
            <w:tcBorders>
              <w:left w:val="single" w:sz="4" w:space="0" w:color="00000A"/>
              <w:bottom w:val="single" w:sz="4" w:space="0" w:color="000001"/>
              <w:right w:val="single" w:sz="8" w:space="0" w:color="000001"/>
            </w:tcBorders>
            <w:shd w:val="clear" w:color="auto" w:fill="FFFFFF"/>
          </w:tcPr>
          <w:p w14:paraId="13864855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43C8B962" w14:textId="2191A3D2" w:rsidTr="00D35EB3">
        <w:trPr>
          <w:trHeight w:val="600"/>
          <w:jc w:val="center"/>
        </w:trPr>
        <w:tc>
          <w:tcPr>
            <w:tcW w:w="5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33BEB1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276BC2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5DDB0C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≤ 250 ettari - &gt; 100 ettari</w:t>
            </w:r>
          </w:p>
        </w:tc>
        <w:tc>
          <w:tcPr>
            <w:tcW w:w="992" w:type="dxa"/>
            <w:tcBorders>
              <w:left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A95903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6</w:t>
            </w:r>
          </w:p>
        </w:tc>
        <w:tc>
          <w:tcPr>
            <w:tcW w:w="1276" w:type="dxa"/>
            <w:tcBorders>
              <w:left w:val="single" w:sz="4" w:space="0" w:color="000001"/>
              <w:right w:val="single" w:sz="8" w:space="0" w:color="000001"/>
            </w:tcBorders>
            <w:shd w:val="clear" w:color="auto" w:fill="FFFFFF"/>
          </w:tcPr>
          <w:p w14:paraId="6B4678F1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77D353ED" w14:textId="099AA499" w:rsidTr="00D35EB3">
        <w:trPr>
          <w:trHeight w:val="600"/>
          <w:jc w:val="center"/>
        </w:trPr>
        <w:tc>
          <w:tcPr>
            <w:tcW w:w="5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7CB0A8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91DE84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1264B8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≤ 100 ettari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AE9693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14:paraId="0CA93C8E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6937AF14" w14:textId="5384C530" w:rsidTr="00D35EB3">
        <w:trPr>
          <w:trHeight w:val="1038"/>
          <w:jc w:val="center"/>
        </w:trPr>
        <w:tc>
          <w:tcPr>
            <w:tcW w:w="5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4792BA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lastRenderedPageBreak/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D4A524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  <w:p w14:paraId="45D01911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  <w:p w14:paraId="5B5E6EFD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Valutazione del soprassuolo della superficie oggetto di pianificazione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D4BEEB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L’attribuzione del punteggio è effettuata in base alla prevalente tipologia da assestare espressa in ettari di superficie (maggiore del 50% della superficie totale pianificata) come desunta dagli elaborati progettuali allegati alla domanda di sostegno: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AD2380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1276" w:type="dxa"/>
            <w:tcBorders>
              <w:left w:val="single" w:sz="4" w:space="0" w:color="00000A"/>
              <w:bottom w:val="single" w:sz="4" w:space="0" w:color="000001"/>
              <w:right w:val="single" w:sz="8" w:space="0" w:color="000001"/>
            </w:tcBorders>
            <w:shd w:val="clear" w:color="auto" w:fill="FFFFFF"/>
          </w:tcPr>
          <w:p w14:paraId="278DA5B8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7BEF45FF" w14:textId="001B512D" w:rsidTr="00D35EB3">
        <w:trPr>
          <w:trHeight w:val="382"/>
          <w:jc w:val="center"/>
        </w:trPr>
        <w:tc>
          <w:tcPr>
            <w:tcW w:w="5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47A58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1640E9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C4F44C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Prevalentemente fustaie gamiche</w:t>
            </w:r>
          </w:p>
        </w:tc>
        <w:tc>
          <w:tcPr>
            <w:tcW w:w="992" w:type="dxa"/>
            <w:tcBorders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DCF6A8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10</w:t>
            </w: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</w:tcPr>
          <w:p w14:paraId="3305C9D8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18A70E69" w14:textId="001D3A8B" w:rsidTr="00D35EB3">
        <w:trPr>
          <w:trHeight w:val="490"/>
          <w:jc w:val="center"/>
        </w:trPr>
        <w:tc>
          <w:tcPr>
            <w:tcW w:w="5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5D45F8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51F82A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AA1829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Prevalentemente cedui in conversione all’alto fusto e soprassuoli transitori, cedui composti</w:t>
            </w:r>
          </w:p>
        </w:tc>
        <w:tc>
          <w:tcPr>
            <w:tcW w:w="992" w:type="dxa"/>
            <w:tcBorders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6D9983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3</w:t>
            </w: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</w:tcPr>
          <w:p w14:paraId="7C5B848A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5611E45E" w14:textId="5DF89C1E" w:rsidTr="00D35EB3">
        <w:trPr>
          <w:trHeight w:val="490"/>
          <w:jc w:val="center"/>
        </w:trPr>
        <w:tc>
          <w:tcPr>
            <w:tcW w:w="5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E08120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67E31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E40846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Prevalentemente cedui semplici e matricinati, fustaie/boschi di protezione, rimboschimenti</w:t>
            </w:r>
          </w:p>
        </w:tc>
        <w:tc>
          <w:tcPr>
            <w:tcW w:w="992" w:type="dxa"/>
            <w:tcBorders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1E438A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</w:tcPr>
          <w:p w14:paraId="258A0809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4EA70ECA" w14:textId="3B6312A4" w:rsidTr="00D35EB3">
        <w:trPr>
          <w:trHeight w:val="300"/>
          <w:jc w:val="center"/>
        </w:trPr>
        <w:tc>
          <w:tcPr>
            <w:tcW w:w="5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72BED2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0F3B81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left w:val="single" w:sz="4" w:space="0" w:color="000001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6AAD10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Altro</w:t>
            </w:r>
          </w:p>
        </w:tc>
        <w:tc>
          <w:tcPr>
            <w:tcW w:w="992" w:type="dxa"/>
            <w:tcBorders>
              <w:left w:val="single" w:sz="4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7E198D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14:paraId="62CF0175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031FD730" w14:textId="3A77C437" w:rsidTr="00D35EB3">
        <w:trPr>
          <w:trHeight w:val="1126"/>
          <w:jc w:val="center"/>
        </w:trPr>
        <w:tc>
          <w:tcPr>
            <w:tcW w:w="5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EF29AE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7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1EF14B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Caratterizzazione quali-quantitativa e morfologico-strutturale dei soprassuoli, per la stima dei principali dati dendrometrici e per la loro spazializzazione.</w:t>
            </w:r>
          </w:p>
          <w:p w14:paraId="291BB878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Si stabilisce una premialità per l’utilizzo di metodologie di rilievi a minor impatto.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808E7D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Il punteggio è assegnato in funzione delle diverse tipologie di rilievo tassatorio definite nel piano di lavoro (relazione preliminare di P.G.F.) e nel preventivo di spesa (computo metrico estimativo)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E72269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1276" w:type="dxa"/>
            <w:tcBorders>
              <w:left w:val="single" w:sz="4" w:space="0" w:color="00000A"/>
              <w:bottom w:val="single" w:sz="4" w:space="0" w:color="000001"/>
              <w:right w:val="single" w:sz="8" w:space="0" w:color="000001"/>
            </w:tcBorders>
            <w:shd w:val="clear" w:color="auto" w:fill="FFFFFF"/>
          </w:tcPr>
          <w:p w14:paraId="1FAF3C3D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3ED6432F" w14:textId="20A6A3DD" w:rsidTr="00D35EB3">
        <w:trPr>
          <w:trHeight w:val="1318"/>
          <w:jc w:val="center"/>
        </w:trPr>
        <w:tc>
          <w:tcPr>
            <w:tcW w:w="5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8EF306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E1BED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522F7C" w14:textId="77777777" w:rsidR="00D35EB3" w:rsidRPr="00D35EB3" w:rsidRDefault="00D35EB3" w:rsidP="00D35E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hi-IN"/>
              </w:rPr>
            </w:pPr>
            <w:r w:rsidRPr="00D35EB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hi-IN"/>
              </w:rPr>
              <w:t>Utilizzo di rilevi a minor impatto mediante:</w:t>
            </w:r>
          </w:p>
          <w:p w14:paraId="15F48077" w14:textId="77777777" w:rsidR="00D35EB3" w:rsidRPr="00D35EB3" w:rsidRDefault="00D35EB3" w:rsidP="00D35E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bidi="hi-IN"/>
              </w:rPr>
            </w:pPr>
            <w:r w:rsidRPr="00D35EB3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hi-IN"/>
              </w:rPr>
              <w:t>telerilevamento con voli LIDAR, aree di saggio di minimo 1200 mq realizzate con LIDAR terrestre (scansione “3D Laser scanner), alberi modelli realizzati con LIDAR terrestre (scansione 3D Laser scanner)</w:t>
            </w:r>
          </w:p>
        </w:tc>
        <w:tc>
          <w:tcPr>
            <w:tcW w:w="992" w:type="dxa"/>
            <w:tcBorders>
              <w:left w:val="single" w:sz="4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F11598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10</w:t>
            </w:r>
          </w:p>
        </w:tc>
        <w:tc>
          <w:tcPr>
            <w:tcW w:w="1276" w:type="dxa"/>
            <w:tcBorders>
              <w:left w:val="single" w:sz="4" w:space="0" w:color="00000A"/>
              <w:right w:val="single" w:sz="8" w:space="0" w:color="000001"/>
            </w:tcBorders>
            <w:shd w:val="clear" w:color="auto" w:fill="FFFFFF"/>
          </w:tcPr>
          <w:p w14:paraId="33E91580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556A0C7D" w14:textId="0FEA9C88" w:rsidTr="002447C8">
        <w:trPr>
          <w:trHeight w:val="788"/>
          <w:jc w:val="center"/>
        </w:trPr>
        <w:tc>
          <w:tcPr>
            <w:tcW w:w="5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DC292F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24B202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DF0EF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Utilizzo di rilievi tradizionali (cavallettamento totale, area di saggio, transect, alberi modello, metodo relascopico ecc.), altri rilievi.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A0E47B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683B665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412896E6" w14:textId="75F901E0" w:rsidTr="002447C8">
        <w:trPr>
          <w:trHeight w:val="984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6DEE07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8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15B7B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Tipologia di Piano di Gestione Forestale (ex novo/revisione/in scadenza)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2F6ED3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Il punteggio è assegnato a seconda che si tratti di un P.G.F. redatto ex novo, o trattasi di revisione (si intende la redazione di un P.G.F. eseguita dopo il termine della vigenza del Piano (entro il 31/12/2025) o in scadenza il 31/12/2027: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B7947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</w:tcPr>
          <w:p w14:paraId="6CC9EFA0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516F8BB3" w14:textId="19FAB3B4" w:rsidTr="002447C8">
        <w:trPr>
          <w:trHeight w:val="375"/>
          <w:jc w:val="center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31C3EE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65B27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3AAE8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Piano di primo impianto (redazione ex novo)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D0418C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</w:tcPr>
          <w:p w14:paraId="41CCCD7E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D35EB3" w:rsidRPr="00D35EB3" w14:paraId="03900AFF" w14:textId="68F43117" w:rsidTr="002447C8">
        <w:trPr>
          <w:trHeight w:val="410"/>
          <w:jc w:val="center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4F24F9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4A4138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B4D63C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Piano in revisione o in scadenza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auto"/>
              <w:bottom w:val="single" w:sz="4" w:space="0" w:color="auto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BB448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D35EB3"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FFFFFF"/>
          </w:tcPr>
          <w:p w14:paraId="7B0C22C8" w14:textId="77777777" w:rsidR="00D35EB3" w:rsidRPr="00D35EB3" w:rsidRDefault="00D35EB3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  <w:tr w:rsidR="002447C8" w:rsidRPr="00D35EB3" w14:paraId="70AC35D8" w14:textId="77777777" w:rsidTr="00141C53">
        <w:trPr>
          <w:trHeight w:val="410"/>
          <w:jc w:val="center"/>
        </w:trPr>
        <w:tc>
          <w:tcPr>
            <w:tcW w:w="557" w:type="dxa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BCCE14" w14:textId="77777777" w:rsidR="002447C8" w:rsidRPr="00D35EB3" w:rsidRDefault="002447C8" w:rsidP="00D35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3AD29F" w14:textId="77777777" w:rsidR="002447C8" w:rsidRPr="00D35EB3" w:rsidRDefault="002447C8" w:rsidP="00D35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B6E81E" w14:textId="22E1B7C3" w:rsidR="002447C8" w:rsidRPr="002447C8" w:rsidRDefault="002447C8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  <w:r w:rsidRPr="002447C8"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  <w:t>TOTALE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8" w:space="0" w:color="000001"/>
            </w:tcBorders>
            <w:shd w:val="clear" w:color="auto" w:fill="FFFFFF"/>
          </w:tcPr>
          <w:p w14:paraId="7AF3A920" w14:textId="77777777" w:rsidR="002447C8" w:rsidRPr="00D35EB3" w:rsidRDefault="002447C8" w:rsidP="00D35EB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</w:tbl>
    <w:p w14:paraId="26ED7152" w14:textId="77777777" w:rsidR="002447C8" w:rsidRDefault="002447C8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</w:p>
    <w:p w14:paraId="5599389B" w14:textId="77777777" w:rsidR="002447C8" w:rsidRDefault="002447C8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</w:p>
    <w:p w14:paraId="721D7463" w14:textId="77777777" w:rsidR="002447C8" w:rsidRPr="00F61011" w:rsidRDefault="002447C8" w:rsidP="002447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it-IT"/>
          <w14:ligatures w14:val="none"/>
        </w:rPr>
        <w:t>Informativa trattamento dati personali</w:t>
      </w:r>
    </w:p>
    <w:p w14:paraId="6F06F140" w14:textId="77777777" w:rsidR="002447C8" w:rsidRPr="00F61011" w:rsidRDefault="002447C8" w:rsidP="002447C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18"/>
          <w:szCs w:val="18"/>
          <w:lang w:eastAsia="it-IT"/>
          <w14:ligatures w14:val="none"/>
        </w:rPr>
        <w:t>Ai sensi e per gli effetti degli artt. 13 e 14 del Regolamento (UE) 2016/679 (Regolamento Generale sulla Protezione dei Dati) , dichiaro di essere stato informato che i dati personali raccolti saranno trattati anche con strumenti informatici, esclusivamente nell’ambito del procedimento per il quale le dichiarazioni vengono rese e che il trattamento sarà svolto nel rispetto dei diritti e delle libertà fondamentali delle persone fisiche. L’interessato è stato informato altresì di avere diritto di accesso ai dati personali e di ottenere le informazioni previste ai sensi dell’articolo 15 del Regolamento (UE) 2016/679.</w:t>
      </w:r>
    </w:p>
    <w:p w14:paraId="786204AE" w14:textId="77777777" w:rsidR="002447C8" w:rsidRPr="00F61011" w:rsidRDefault="002447C8" w:rsidP="002447C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635A7EB8" w14:textId="77777777" w:rsidR="002447C8" w:rsidRPr="00F61011" w:rsidRDefault="002447C8" w:rsidP="002447C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501305A7" w14:textId="77777777" w:rsidR="002447C8" w:rsidRPr="00F61011" w:rsidRDefault="002447C8" w:rsidP="002447C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                                                                                </w:t>
      </w:r>
    </w:p>
    <w:p w14:paraId="68EA6CB0" w14:textId="632FBA67" w:rsidR="006A37A6" w:rsidRDefault="006A37A6" w:rsidP="009F1760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                                                                                                                                         Firma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digitale (in modalità PADES visibile)</w:t>
      </w:r>
    </w:p>
    <w:p w14:paraId="527FAFE2" w14:textId="77777777" w:rsidR="006A37A6" w:rsidRDefault="006A37A6" w:rsidP="002447C8">
      <w:pPr>
        <w:spacing w:after="0" w:line="240" w:lineRule="auto"/>
        <w:ind w:left="708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sectPr w:rsidR="006A37A6" w:rsidSect="00F610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127" w:right="1134" w:bottom="1134" w:left="1134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76811" w14:textId="77777777" w:rsidR="00F03DDF" w:rsidRDefault="00F03DDF" w:rsidP="00F61011">
      <w:pPr>
        <w:spacing w:after="0" w:line="240" w:lineRule="auto"/>
      </w:pPr>
      <w:r>
        <w:separator/>
      </w:r>
    </w:p>
  </w:endnote>
  <w:endnote w:type="continuationSeparator" w:id="0">
    <w:p w14:paraId="2EBD2EA2" w14:textId="77777777" w:rsidR="00F03DDF" w:rsidRDefault="00F03DDF" w:rsidP="00F61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16593" w14:textId="77777777" w:rsidR="00830E32" w:rsidRDefault="00830E3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6672857"/>
      <w:docPartObj>
        <w:docPartGallery w:val="Page Numbers (Bottom of Page)"/>
        <w:docPartUnique/>
      </w:docPartObj>
    </w:sdtPr>
    <w:sdtContent>
      <w:p w14:paraId="4B1619AE" w14:textId="77777777" w:rsidR="00F61011" w:rsidRDefault="00F61011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E3F9A9" w14:textId="77777777" w:rsidR="00F61011" w:rsidRDefault="00F6101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F4FA8" w14:textId="77777777" w:rsidR="00830E32" w:rsidRDefault="00830E3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EB901" w14:textId="77777777" w:rsidR="00F03DDF" w:rsidRDefault="00F03DDF" w:rsidP="00F61011">
      <w:pPr>
        <w:spacing w:after="0" w:line="240" w:lineRule="auto"/>
      </w:pPr>
      <w:r>
        <w:separator/>
      </w:r>
    </w:p>
  </w:footnote>
  <w:footnote w:type="continuationSeparator" w:id="0">
    <w:p w14:paraId="74B771CA" w14:textId="77777777" w:rsidR="00F03DDF" w:rsidRDefault="00F03DDF" w:rsidP="00F61011">
      <w:pPr>
        <w:spacing w:after="0" w:line="240" w:lineRule="auto"/>
      </w:pPr>
      <w:r>
        <w:continuationSeparator/>
      </w:r>
    </w:p>
  </w:footnote>
  <w:footnote w:id="1">
    <w:p w14:paraId="64B0AA9A" w14:textId="77777777" w:rsidR="00D35EB3" w:rsidRDefault="00D35EB3" w:rsidP="00D35EB3">
      <w:pPr>
        <w:pStyle w:val="Testonotaapidipagina"/>
      </w:pPr>
      <w:r w:rsidRPr="00743F0C">
        <w:rPr>
          <w:rStyle w:val="Rimandonotaapidipagina"/>
          <w:sz w:val="18"/>
          <w:szCs w:val="18"/>
        </w:rPr>
        <w:footnoteRef/>
      </w:r>
      <w:r w:rsidRPr="00743F0C">
        <w:rPr>
          <w:sz w:val="18"/>
          <w:szCs w:val="18"/>
        </w:rPr>
        <w:t xml:space="preserve"> Specificare se: Comune, Ente, Soggetto pubblico o a finalità pubblica</w:t>
      </w:r>
      <w:r w:rsidRPr="00225A31">
        <w:rPr>
          <w:sz w:val="18"/>
          <w:szCs w:val="18"/>
        </w:rPr>
        <w:t xml:space="preserve"> o Soggetto gestore di beni collettivi.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9DAFA" w14:textId="77777777" w:rsidR="00830E32" w:rsidRDefault="00830E3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F9527" w14:textId="77777777" w:rsidR="00F61011" w:rsidRDefault="00F61011" w:rsidP="00194833">
    <w:pPr>
      <w:pStyle w:val="Intestazione"/>
      <w:spacing w:before="100" w:beforeAutospacing="1"/>
    </w:pPr>
    <w:r w:rsidRPr="00201E8A">
      <w:rPr>
        <w:noProof/>
      </w:rPr>
      <w:drawing>
        <wp:inline distT="0" distB="0" distL="0" distR="0" wp14:anchorId="71878239" wp14:editId="7D2F80FC">
          <wp:extent cx="1247775" cy="723900"/>
          <wp:effectExtent l="0" t="0" r="9525" b="0"/>
          <wp:docPr id="969550430" name="Immagine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9550430" name="Immagine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Pr="00A70B0B">
      <w:rPr>
        <w:noProof/>
      </w:rPr>
      <w:drawing>
        <wp:inline distT="0" distB="0" distL="0" distR="0" wp14:anchorId="4CE73E1E" wp14:editId="624F235F">
          <wp:extent cx="1657350" cy="733425"/>
          <wp:effectExtent l="0" t="0" r="0" b="9525"/>
          <wp:docPr id="576990417" name="Immagin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6990417" name="Immagine 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616E383A" wp14:editId="3889E9AE">
          <wp:extent cx="1219200" cy="762000"/>
          <wp:effectExtent l="0" t="0" r="0" b="0"/>
          <wp:docPr id="2018303186" name="Immagine 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8303186" name="Immagine 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3495F" w14:textId="77777777" w:rsidR="00830E32" w:rsidRDefault="00830E3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083B"/>
    <w:multiLevelType w:val="hybridMultilevel"/>
    <w:tmpl w:val="D68A1F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80CC9"/>
    <w:multiLevelType w:val="hybridMultilevel"/>
    <w:tmpl w:val="5F640F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71517"/>
    <w:multiLevelType w:val="hybridMultilevel"/>
    <w:tmpl w:val="78722FDE"/>
    <w:lvl w:ilvl="0" w:tplc="F2E252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D24AA"/>
    <w:multiLevelType w:val="multilevel"/>
    <w:tmpl w:val="AC6C163E"/>
    <w:lvl w:ilvl="0">
      <w:start w:val="1"/>
      <w:numFmt w:val="bullet"/>
      <w:lvlText w:val="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6"/>
        <w:szCs w:val="3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FA202C"/>
    <w:multiLevelType w:val="multilevel"/>
    <w:tmpl w:val="4A6200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C085DE0"/>
    <w:multiLevelType w:val="hybridMultilevel"/>
    <w:tmpl w:val="E5741AD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252F29"/>
    <w:multiLevelType w:val="hybridMultilevel"/>
    <w:tmpl w:val="43E8A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0D0BD4"/>
    <w:multiLevelType w:val="hybridMultilevel"/>
    <w:tmpl w:val="D5A269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4A1464"/>
    <w:multiLevelType w:val="hybridMultilevel"/>
    <w:tmpl w:val="FB0CB0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71BC3"/>
    <w:multiLevelType w:val="hybridMultilevel"/>
    <w:tmpl w:val="9C0871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0811C3"/>
    <w:multiLevelType w:val="hybridMultilevel"/>
    <w:tmpl w:val="20AE30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3A0505"/>
    <w:multiLevelType w:val="hybridMultilevel"/>
    <w:tmpl w:val="7EA61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485E44"/>
    <w:multiLevelType w:val="hybridMultilevel"/>
    <w:tmpl w:val="3A6E1254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E3C1F51"/>
    <w:multiLevelType w:val="multilevel"/>
    <w:tmpl w:val="2BDAC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1997443">
    <w:abstractNumId w:val="11"/>
  </w:num>
  <w:num w:numId="2" w16cid:durableId="499547394">
    <w:abstractNumId w:val="0"/>
  </w:num>
  <w:num w:numId="3" w16cid:durableId="1269049250">
    <w:abstractNumId w:val="7"/>
  </w:num>
  <w:num w:numId="4" w16cid:durableId="689188454">
    <w:abstractNumId w:val="9"/>
  </w:num>
  <w:num w:numId="5" w16cid:durableId="364984578">
    <w:abstractNumId w:val="8"/>
  </w:num>
  <w:num w:numId="6" w16cid:durableId="2017422464">
    <w:abstractNumId w:val="6"/>
  </w:num>
  <w:num w:numId="7" w16cid:durableId="868179797">
    <w:abstractNumId w:val="1"/>
  </w:num>
  <w:num w:numId="8" w16cid:durableId="935094126">
    <w:abstractNumId w:val="2"/>
  </w:num>
  <w:num w:numId="9" w16cid:durableId="1866140554">
    <w:abstractNumId w:val="10"/>
  </w:num>
  <w:num w:numId="10" w16cid:durableId="529297561">
    <w:abstractNumId w:val="5"/>
  </w:num>
  <w:num w:numId="11" w16cid:durableId="783035565">
    <w:abstractNumId w:val="4"/>
  </w:num>
  <w:num w:numId="12" w16cid:durableId="511144853">
    <w:abstractNumId w:val="12"/>
  </w:num>
  <w:num w:numId="13" w16cid:durableId="1447891960">
    <w:abstractNumId w:val="3"/>
  </w:num>
  <w:num w:numId="14" w16cid:durableId="172143611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011"/>
    <w:rsid w:val="000227D4"/>
    <w:rsid w:val="00055DDB"/>
    <w:rsid w:val="000645E5"/>
    <w:rsid w:val="00080D76"/>
    <w:rsid w:val="0008342C"/>
    <w:rsid w:val="000C4FB8"/>
    <w:rsid w:val="000D6EBC"/>
    <w:rsid w:val="000E2B54"/>
    <w:rsid w:val="00173C34"/>
    <w:rsid w:val="001B203C"/>
    <w:rsid w:val="00204C07"/>
    <w:rsid w:val="002447C8"/>
    <w:rsid w:val="002744EF"/>
    <w:rsid w:val="00285E2E"/>
    <w:rsid w:val="002B3DC3"/>
    <w:rsid w:val="00330DBC"/>
    <w:rsid w:val="003505CE"/>
    <w:rsid w:val="003532F0"/>
    <w:rsid w:val="003738EE"/>
    <w:rsid w:val="00383629"/>
    <w:rsid w:val="003D6708"/>
    <w:rsid w:val="003E37EC"/>
    <w:rsid w:val="004373E9"/>
    <w:rsid w:val="004460C7"/>
    <w:rsid w:val="00555168"/>
    <w:rsid w:val="00556F75"/>
    <w:rsid w:val="0065717B"/>
    <w:rsid w:val="00697334"/>
    <w:rsid w:val="006A37A6"/>
    <w:rsid w:val="00707868"/>
    <w:rsid w:val="00786CCD"/>
    <w:rsid w:val="007C5C24"/>
    <w:rsid w:val="008009ED"/>
    <w:rsid w:val="00830E32"/>
    <w:rsid w:val="00850928"/>
    <w:rsid w:val="00861447"/>
    <w:rsid w:val="008B4D1E"/>
    <w:rsid w:val="00913F18"/>
    <w:rsid w:val="00932D58"/>
    <w:rsid w:val="0096583B"/>
    <w:rsid w:val="009D516F"/>
    <w:rsid w:val="009F1760"/>
    <w:rsid w:val="00A27C55"/>
    <w:rsid w:val="00A50982"/>
    <w:rsid w:val="00AE22D1"/>
    <w:rsid w:val="00B37C38"/>
    <w:rsid w:val="00C4367E"/>
    <w:rsid w:val="00C606AA"/>
    <w:rsid w:val="00D14464"/>
    <w:rsid w:val="00D35EB3"/>
    <w:rsid w:val="00D72341"/>
    <w:rsid w:val="00D936E9"/>
    <w:rsid w:val="00DC784D"/>
    <w:rsid w:val="00E969AB"/>
    <w:rsid w:val="00EA1181"/>
    <w:rsid w:val="00EC1B9B"/>
    <w:rsid w:val="00ED4EB2"/>
    <w:rsid w:val="00F03DDF"/>
    <w:rsid w:val="00F26B50"/>
    <w:rsid w:val="00F61011"/>
    <w:rsid w:val="00F65728"/>
    <w:rsid w:val="00F91BB7"/>
    <w:rsid w:val="00FB2BE1"/>
    <w:rsid w:val="00FB3E16"/>
    <w:rsid w:val="00FE0FC8"/>
    <w:rsid w:val="00FE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C37BC"/>
  <w15:chartTrackingRefBased/>
  <w15:docId w15:val="{2D739FF5-09B2-447B-B6FF-55CD8A47B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6583B"/>
  </w:style>
  <w:style w:type="paragraph" w:styleId="Titolo1">
    <w:name w:val="heading 1"/>
    <w:basedOn w:val="Normale"/>
    <w:next w:val="Normale"/>
    <w:link w:val="Titolo1Carattere"/>
    <w:uiPriority w:val="9"/>
    <w:qFormat/>
    <w:rsid w:val="00F610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610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610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610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610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610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610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610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610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610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610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610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6101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6101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6101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6101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6101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6101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610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610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610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610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610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6101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6101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6101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610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6101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61011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F61011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1011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61011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1011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610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61011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61011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F610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610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61011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96583B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658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gricoltura.regione.campania.it/PSR_2014_2020/pdf/aree-soggette-a-vincoli-naturali.pdf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agricoltura.regione.campania.it/PSR_2014_2020/pdf/aree-soggette-a-vincoli-naturali.pdf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Bando finanziamnto PGF</dc:title>
  <dc:subject/>
  <dc:creator>ALBERTO MATTIA</dc:creator>
  <cp:keywords>allegati 1 - 4</cp:keywords>
  <dc:description>allegati 1 - 4</dc:description>
  <cp:lastModifiedBy>ALBERTO MATTIA</cp:lastModifiedBy>
  <cp:revision>4</cp:revision>
  <dcterms:created xsi:type="dcterms:W3CDTF">2026-06-03T10:24:00Z</dcterms:created>
  <dcterms:modified xsi:type="dcterms:W3CDTF">2026-06-04T09:11:00Z</dcterms:modified>
</cp:coreProperties>
</file>